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10" w:rsidRPr="00D9577E" w:rsidRDefault="00A12748" w:rsidP="00D9577E">
      <w:pPr>
        <w:ind w:firstLine="426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9577E">
        <w:rPr>
          <w:rFonts w:ascii="Times New Roman" w:hAnsi="Times New Roman" w:cs="Times New Roman"/>
          <w:b/>
          <w:sz w:val="44"/>
          <w:szCs w:val="44"/>
        </w:rPr>
        <w:t>Конспект урока</w:t>
      </w:r>
    </w:p>
    <w:p w:rsidR="00A12748" w:rsidRPr="00D9577E" w:rsidRDefault="00A12748" w:rsidP="007C4453">
      <w:pPr>
        <w:spacing w:after="0"/>
        <w:ind w:firstLine="425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 xml:space="preserve">Учитель математики МОУ «Красногородская </w:t>
      </w:r>
    </w:p>
    <w:p w:rsidR="00A12748" w:rsidRPr="00D9577E" w:rsidRDefault="00A12748" w:rsidP="007C4453">
      <w:pPr>
        <w:spacing w:after="0"/>
        <w:ind w:firstLine="425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средняя общеобразовательная школа»</w:t>
      </w:r>
    </w:p>
    <w:p w:rsidR="00A12748" w:rsidRPr="00D9577E" w:rsidRDefault="00A12748" w:rsidP="007C445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Самрова Галина Владимировна</w:t>
      </w:r>
    </w:p>
    <w:p w:rsidR="00A12748" w:rsidRPr="00D9577E" w:rsidRDefault="00A12748" w:rsidP="007C445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Класс: 11</w:t>
      </w:r>
    </w:p>
    <w:p w:rsidR="00A12748" w:rsidRPr="00D9577E" w:rsidRDefault="00A12748" w:rsidP="007C445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Предмет: алгебра</w:t>
      </w:r>
    </w:p>
    <w:p w:rsidR="00A12748" w:rsidRPr="00D9577E" w:rsidRDefault="00A12748" w:rsidP="007C4453">
      <w:pPr>
        <w:ind w:firstLine="425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Тип урока: урок комплексного применения знаний.</w:t>
      </w:r>
    </w:p>
    <w:p w:rsidR="00A12748" w:rsidRPr="00D9577E" w:rsidRDefault="00A12748" w:rsidP="007C4453">
      <w:pPr>
        <w:ind w:firstLine="426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Образовательные технологии: ИКТ, проблемный метод обучения.</w:t>
      </w:r>
    </w:p>
    <w:p w:rsidR="00A12748" w:rsidRPr="00D9577E" w:rsidRDefault="00A12748" w:rsidP="007C4453">
      <w:pPr>
        <w:spacing w:after="0"/>
        <w:ind w:firstLine="426"/>
        <w:jc w:val="both"/>
        <w:rPr>
          <w:rFonts w:ascii="Times New Roman" w:hAnsi="Times New Roman" w:cs="Times New Roman"/>
          <w:sz w:val="44"/>
          <w:szCs w:val="44"/>
        </w:rPr>
      </w:pPr>
      <w:r w:rsidRPr="00D9577E">
        <w:rPr>
          <w:rFonts w:ascii="Times New Roman" w:hAnsi="Times New Roman" w:cs="Times New Roman"/>
          <w:sz w:val="44"/>
          <w:szCs w:val="44"/>
        </w:rPr>
        <w:t>Оборудование: компьютер, интерактивная доска.</w:t>
      </w:r>
    </w:p>
    <w:p w:rsidR="00A12748" w:rsidRPr="00D9577E" w:rsidRDefault="00A12748" w:rsidP="00D9577E">
      <w:pPr>
        <w:ind w:firstLine="426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9577E">
        <w:rPr>
          <w:rFonts w:ascii="Times New Roman" w:hAnsi="Times New Roman" w:cs="Times New Roman"/>
          <w:b/>
          <w:sz w:val="44"/>
          <w:szCs w:val="44"/>
        </w:rPr>
        <w:t>Описание урока.</w:t>
      </w:r>
    </w:p>
    <w:p w:rsidR="00FC52BF" w:rsidRPr="00D9577E" w:rsidRDefault="00D9577E" w:rsidP="00D9577E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4"/>
        </w:rPr>
      </w:pPr>
      <w:r w:rsidRPr="00D9577E">
        <w:rPr>
          <w:rFonts w:ascii="Times New Roman" w:hAnsi="Times New Roman" w:cs="Times New Roman"/>
          <w:b/>
          <w:sz w:val="28"/>
          <w:szCs w:val="24"/>
        </w:rPr>
        <w:t>1.</w:t>
      </w:r>
      <w:r w:rsidRPr="00D9577E">
        <w:rPr>
          <w:rFonts w:ascii="Times New Roman" w:hAnsi="Times New Roman" w:cs="Times New Roman"/>
          <w:sz w:val="28"/>
          <w:szCs w:val="24"/>
        </w:rPr>
        <w:t xml:space="preserve"> </w:t>
      </w:r>
      <w:r w:rsidR="00A12748" w:rsidRPr="00DF550A">
        <w:rPr>
          <w:rFonts w:ascii="Times New Roman" w:hAnsi="Times New Roman" w:cs="Times New Roman"/>
          <w:sz w:val="24"/>
          <w:szCs w:val="24"/>
        </w:rPr>
        <w:t xml:space="preserve">Данный урок – урок обобщения </w:t>
      </w:r>
      <w:r w:rsidR="00DF550A">
        <w:rPr>
          <w:rFonts w:ascii="Times New Roman" w:hAnsi="Times New Roman" w:cs="Times New Roman"/>
          <w:sz w:val="24"/>
          <w:szCs w:val="24"/>
        </w:rPr>
        <w:t>и систематизации знаний</w:t>
      </w:r>
      <w:r w:rsidR="00B3592D" w:rsidRPr="00DF550A">
        <w:rPr>
          <w:rFonts w:ascii="Times New Roman" w:hAnsi="Times New Roman" w:cs="Times New Roman"/>
          <w:sz w:val="24"/>
          <w:szCs w:val="24"/>
        </w:rPr>
        <w:t>, умений и навыков, учащихся по теме «Использование свойств функции при решении уравнений» с использованием информационно-коммуникативных технологий. Урок</w:t>
      </w:r>
      <w:r w:rsidR="00DF550A" w:rsidRPr="00DF550A">
        <w:rPr>
          <w:rFonts w:ascii="Times New Roman" w:hAnsi="Times New Roman" w:cs="Times New Roman"/>
          <w:sz w:val="24"/>
          <w:szCs w:val="24"/>
        </w:rPr>
        <w:t xml:space="preserve"> </w:t>
      </w:r>
      <w:r w:rsidR="00B3592D" w:rsidRPr="00DF550A">
        <w:rPr>
          <w:rFonts w:ascii="Times New Roman" w:hAnsi="Times New Roman" w:cs="Times New Roman"/>
          <w:sz w:val="24"/>
          <w:szCs w:val="24"/>
        </w:rPr>
        <w:t>- вводный</w:t>
      </w:r>
      <w:r w:rsidR="00FC52BF" w:rsidRPr="00DF550A">
        <w:rPr>
          <w:rFonts w:ascii="Times New Roman" w:hAnsi="Times New Roman" w:cs="Times New Roman"/>
          <w:sz w:val="24"/>
          <w:szCs w:val="24"/>
        </w:rPr>
        <w:t>, второй урок – практикум по данной теме.</w:t>
      </w:r>
    </w:p>
    <w:p w:rsidR="00FC52BF" w:rsidRPr="00DF550A" w:rsidRDefault="00FC52BF" w:rsidP="00D9577E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Данная тема нах</w:t>
      </w:r>
      <w:r w:rsidR="00DF550A">
        <w:rPr>
          <w:rFonts w:ascii="Times New Roman" w:hAnsi="Times New Roman" w:cs="Times New Roman"/>
          <w:sz w:val="24"/>
          <w:szCs w:val="24"/>
        </w:rPr>
        <w:t>одится в последней второй главе</w:t>
      </w:r>
      <w:r w:rsidRPr="00DF550A">
        <w:rPr>
          <w:rFonts w:ascii="Times New Roman" w:hAnsi="Times New Roman" w:cs="Times New Roman"/>
          <w:sz w:val="24"/>
          <w:szCs w:val="24"/>
        </w:rPr>
        <w:t xml:space="preserve">, </w:t>
      </w:r>
      <w:r w:rsidR="003A3906" w:rsidRPr="00DF550A">
        <w:rPr>
          <w:rFonts w:ascii="Times New Roman" w:hAnsi="Times New Roman" w:cs="Times New Roman"/>
          <w:sz w:val="24"/>
          <w:szCs w:val="24"/>
        </w:rPr>
        <w:t>учебника С. М. Никольского « Алгебра и начала анализа 11»,</w:t>
      </w:r>
      <w:r w:rsidR="00624748" w:rsidRPr="00DF550A">
        <w:rPr>
          <w:rFonts w:ascii="Times New Roman" w:hAnsi="Times New Roman" w:cs="Times New Roman"/>
          <w:sz w:val="24"/>
          <w:szCs w:val="24"/>
        </w:rPr>
        <w:t xml:space="preserve"> «У</w:t>
      </w:r>
      <w:r w:rsidR="00DF550A">
        <w:rPr>
          <w:rFonts w:ascii="Times New Roman" w:hAnsi="Times New Roman" w:cs="Times New Roman"/>
          <w:sz w:val="24"/>
          <w:szCs w:val="24"/>
        </w:rPr>
        <w:t>равнения. Неравенства. Системы</w:t>
      </w:r>
      <w:proofErr w:type="gramStart"/>
      <w:r w:rsidR="00DF550A">
        <w:rPr>
          <w:rFonts w:ascii="Times New Roman" w:hAnsi="Times New Roman" w:cs="Times New Roman"/>
          <w:sz w:val="24"/>
          <w:szCs w:val="24"/>
        </w:rPr>
        <w:t>.»</w:t>
      </w:r>
      <w:r w:rsidR="00624748" w:rsidRPr="00DF550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624748" w:rsidRPr="00DF550A">
        <w:rPr>
          <w:rFonts w:ascii="Times New Roman" w:hAnsi="Times New Roman" w:cs="Times New Roman"/>
          <w:sz w:val="24"/>
          <w:szCs w:val="24"/>
        </w:rPr>
        <w:t>курса 11 класса. Параграф 12 «Нестандартные методы решения уравнений и неравенств»  является повышенной трудности и не обязателен для изучения в общеобразовательном классе. На</w:t>
      </w:r>
      <w:r w:rsidR="00DF550A">
        <w:rPr>
          <w:rFonts w:ascii="Times New Roman" w:hAnsi="Times New Roman" w:cs="Times New Roman"/>
          <w:sz w:val="24"/>
          <w:szCs w:val="24"/>
        </w:rPr>
        <w:t xml:space="preserve"> уроке используется презентация</w:t>
      </w:r>
      <w:r w:rsidR="00624748" w:rsidRPr="00DF550A">
        <w:rPr>
          <w:rFonts w:ascii="Times New Roman" w:hAnsi="Times New Roman" w:cs="Times New Roman"/>
          <w:sz w:val="24"/>
          <w:szCs w:val="24"/>
        </w:rPr>
        <w:t>, выполненная группой 11-классников, под руководством учителя математики. Урок готовит учащихся к применению известных з</w:t>
      </w:r>
      <w:r w:rsidR="00DF550A">
        <w:rPr>
          <w:rFonts w:ascii="Times New Roman" w:hAnsi="Times New Roman" w:cs="Times New Roman"/>
          <w:sz w:val="24"/>
          <w:szCs w:val="24"/>
        </w:rPr>
        <w:t>наний в нестандартных ситуациях</w:t>
      </w:r>
      <w:r w:rsidR="00624748" w:rsidRPr="00DF550A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DF550A">
        <w:rPr>
          <w:rFonts w:ascii="Times New Roman" w:hAnsi="Times New Roman" w:cs="Times New Roman"/>
          <w:sz w:val="24"/>
          <w:szCs w:val="24"/>
        </w:rPr>
        <w:t>возникают при решении уравнений</w:t>
      </w:r>
      <w:r w:rsidR="00624748" w:rsidRPr="00DF550A">
        <w:rPr>
          <w:rFonts w:ascii="Times New Roman" w:hAnsi="Times New Roman" w:cs="Times New Roman"/>
          <w:sz w:val="24"/>
          <w:szCs w:val="24"/>
        </w:rPr>
        <w:t>, выборе оптимальных методов решения</w:t>
      </w:r>
      <w:proofErr w:type="gramStart"/>
      <w:r w:rsidR="00624748" w:rsidRPr="00DF550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24748" w:rsidRPr="00DF550A">
        <w:rPr>
          <w:rFonts w:ascii="Times New Roman" w:hAnsi="Times New Roman" w:cs="Times New Roman"/>
          <w:sz w:val="24"/>
          <w:szCs w:val="24"/>
        </w:rPr>
        <w:t xml:space="preserve"> что позволяет</w:t>
      </w:r>
      <w:r w:rsidR="00D736F2" w:rsidRPr="00DF550A">
        <w:rPr>
          <w:rFonts w:ascii="Times New Roman" w:hAnsi="Times New Roman" w:cs="Times New Roman"/>
          <w:sz w:val="24"/>
          <w:szCs w:val="24"/>
        </w:rPr>
        <w:t xml:space="preserve"> успешно сдать выпускной экзамен.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DF550A">
        <w:rPr>
          <w:rFonts w:ascii="Times New Roman" w:hAnsi="Times New Roman" w:cs="Times New Roman"/>
          <w:sz w:val="24"/>
          <w:szCs w:val="24"/>
        </w:rPr>
        <w:t>На этапе «Постановка цели урока и мотивация учебной деятельности учащихся» использовались методы стимулирования и мотивации интереса к учению, долга и ответственности, а  также коллективная форма работы.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 xml:space="preserve">На этапе «Воспроизведение и актуализация опорных знаний и умений» методами </w:t>
      </w:r>
      <w:proofErr w:type="spellStart"/>
      <w:proofErr w:type="gramStart"/>
      <w:r w:rsidRPr="00DF550A">
        <w:rPr>
          <w:rFonts w:ascii="Times New Roman" w:hAnsi="Times New Roman" w:cs="Times New Roman"/>
          <w:sz w:val="24"/>
          <w:szCs w:val="24"/>
        </w:rPr>
        <w:t>вопросно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5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50A">
        <w:rPr>
          <w:rFonts w:ascii="Times New Roman" w:hAnsi="Times New Roman" w:cs="Times New Roman"/>
          <w:sz w:val="24"/>
          <w:szCs w:val="24"/>
        </w:rPr>
        <w:t>ответный</w:t>
      </w:r>
      <w:proofErr w:type="gramEnd"/>
      <w:r w:rsidRPr="00DF550A">
        <w:rPr>
          <w:rFonts w:ascii="Times New Roman" w:hAnsi="Times New Roman" w:cs="Times New Roman"/>
          <w:sz w:val="24"/>
          <w:szCs w:val="24"/>
        </w:rPr>
        <w:t>, устного контроля, наглядный -  дости</w:t>
      </w:r>
      <w:r>
        <w:rPr>
          <w:rFonts w:ascii="Times New Roman" w:hAnsi="Times New Roman" w:cs="Times New Roman"/>
          <w:sz w:val="24"/>
          <w:szCs w:val="24"/>
        </w:rPr>
        <w:t>галась проверка основных правил, умения объяснять их сущность</w:t>
      </w:r>
      <w:r w:rsidRPr="00DF550A">
        <w:rPr>
          <w:rFonts w:ascii="Times New Roman" w:hAnsi="Times New Roman" w:cs="Times New Roman"/>
          <w:sz w:val="24"/>
          <w:szCs w:val="24"/>
        </w:rPr>
        <w:t xml:space="preserve">, аргументировать свои суждения. При этом использовалась фронтальная форма работы. Школьники делали выводы, анализировали, </w:t>
      </w:r>
      <w:r w:rsidRPr="00DF550A">
        <w:rPr>
          <w:rFonts w:ascii="Times New Roman" w:hAnsi="Times New Roman" w:cs="Times New Roman"/>
          <w:sz w:val="24"/>
          <w:szCs w:val="24"/>
        </w:rPr>
        <w:lastRenderedPageBreak/>
        <w:t>как можно применить ранее изученный материал к решению за</w:t>
      </w:r>
      <w:r>
        <w:rPr>
          <w:rFonts w:ascii="Times New Roman" w:hAnsi="Times New Roman" w:cs="Times New Roman"/>
          <w:sz w:val="24"/>
          <w:szCs w:val="24"/>
        </w:rPr>
        <w:t>дач,</w:t>
      </w:r>
      <w:r w:rsidRPr="00DF550A">
        <w:rPr>
          <w:rFonts w:ascii="Times New Roman" w:hAnsi="Times New Roman" w:cs="Times New Roman"/>
          <w:sz w:val="24"/>
          <w:szCs w:val="24"/>
        </w:rPr>
        <w:t xml:space="preserve"> искали ответы на поставленную проблему.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Далее учащиеся самостоятельно составляли уравнения и предлагали методы их решения.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Используя методы: частично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5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550A"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  <w:r w:rsidRPr="00DF550A">
        <w:rPr>
          <w:rFonts w:ascii="Times New Roman" w:hAnsi="Times New Roman" w:cs="Times New Roman"/>
          <w:sz w:val="24"/>
          <w:szCs w:val="24"/>
        </w:rPr>
        <w:t>, коллективной работы под руководством преподавателя, упражнения конструктивного и творческого характера, - достигалось совершенствование учебного процесса.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На этапе «Подведение итогов» использовался словесный метод (беседа) и коллективная форма работы.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3.</w:t>
      </w:r>
      <w:r w:rsidRPr="00DF55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DF550A">
        <w:rPr>
          <w:rFonts w:ascii="Times New Roman" w:hAnsi="Times New Roman" w:cs="Times New Roman"/>
          <w:sz w:val="24"/>
          <w:szCs w:val="24"/>
        </w:rPr>
        <w:t xml:space="preserve"> всего урока осуществлялся индивидуальный и дифференцированный подход (работа у доски, работа с комментированием, постановка домашнего задания).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4.</w:t>
      </w:r>
      <w:r w:rsidRPr="00DF550A">
        <w:rPr>
          <w:rFonts w:ascii="Times New Roman" w:hAnsi="Times New Roman" w:cs="Times New Roman"/>
          <w:sz w:val="24"/>
          <w:szCs w:val="24"/>
        </w:rPr>
        <w:t xml:space="preserve"> Выбранные методы обучения и способы управления учебной деятельностью способствовали достижению целей и соответствовали обученности учащихся.</w:t>
      </w:r>
    </w:p>
    <w:p w:rsidR="00DF550A" w:rsidRPr="00DF550A" w:rsidRDefault="00DF550A" w:rsidP="00DF550A">
      <w:pPr>
        <w:tabs>
          <w:tab w:val="left" w:pos="426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50A" w:rsidRPr="00DF550A" w:rsidRDefault="00DF550A" w:rsidP="00DF550A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DF550A" w:rsidRPr="00DF550A" w:rsidRDefault="00DF550A" w:rsidP="00DF550A">
      <w:pPr>
        <w:tabs>
          <w:tab w:val="left" w:pos="426"/>
        </w:tabs>
        <w:spacing w:after="0" w:line="240" w:lineRule="auto"/>
        <w:ind w:left="993" w:firstLine="14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550A">
        <w:rPr>
          <w:rFonts w:ascii="Times New Roman" w:hAnsi="Times New Roman" w:cs="Times New Roman"/>
          <w:sz w:val="24"/>
          <w:szCs w:val="24"/>
          <w:u w:val="single"/>
        </w:rPr>
        <w:t>Обучающие:</w:t>
      </w:r>
    </w:p>
    <w:p w:rsidR="00DF550A" w:rsidRPr="00DF550A" w:rsidRDefault="00DF550A" w:rsidP="00DF550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Обобщить и систематизировать знания, умения и навыки учащихся по теме «Свойства функции», проверить умения пользоваться ранее полученные знаниями, умениями и навыками.</w:t>
      </w:r>
    </w:p>
    <w:p w:rsidR="00DF550A" w:rsidRPr="00DF550A" w:rsidRDefault="00DF550A" w:rsidP="00DF550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 xml:space="preserve">Совершенствовать учебный процесс, путём введения заданий от продуктивных </w:t>
      </w:r>
      <w:proofErr w:type="gramStart"/>
      <w:r w:rsidRPr="00DF55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F550A">
        <w:rPr>
          <w:rFonts w:ascii="Times New Roman" w:hAnsi="Times New Roman" w:cs="Times New Roman"/>
          <w:sz w:val="24"/>
          <w:szCs w:val="24"/>
        </w:rPr>
        <w:t xml:space="preserve"> конструктивным и к творческим, в соответствии с требованиями к математической подготовки учащихся.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550A">
        <w:rPr>
          <w:rFonts w:ascii="Times New Roman" w:hAnsi="Times New Roman" w:cs="Times New Roman"/>
          <w:sz w:val="24"/>
          <w:szCs w:val="24"/>
          <w:u w:val="single"/>
        </w:rPr>
        <w:t xml:space="preserve">Развивающие:   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3.Развитие памяти, внимания, речи учащихся, способность к активной умственной деятельности, умений преодолевать трудности при решении математических задач, конструктивных и творческих умений учащихся. Формирование творческой активности, навыка самоконтроля и самооценки.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4. Развитие познавательного интереса, осознания своей значимости в образовательном процессе.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550A">
        <w:rPr>
          <w:rFonts w:ascii="Times New Roman" w:hAnsi="Times New Roman" w:cs="Times New Roman"/>
          <w:sz w:val="24"/>
          <w:szCs w:val="24"/>
          <w:u w:val="single"/>
        </w:rPr>
        <w:t>Воспитывающее: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5. Воспитание ответственного отношения к труду (трудовое воспитание).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6. Воспитание ответственности, организованности, дисциплинированности, порядочности (нравственное воспитание).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7. Формирование системного мышления, мыслительных операций – анализ, синтез, обобщение (умственное воспитание).</w:t>
      </w:r>
    </w:p>
    <w:p w:rsidR="00DF550A" w:rsidRPr="00DF550A" w:rsidRDefault="00DF550A" w:rsidP="00DF550A">
      <w:pPr>
        <w:pStyle w:val="a3"/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>8. Поддержание на высоком уровне общей работоспособности детей в течение урока (физическое воспитание).</w:t>
      </w:r>
    </w:p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DF550A" w:rsidRPr="00DF550A" w:rsidRDefault="00DF550A" w:rsidP="00DF550A">
      <w:pPr>
        <w:pStyle w:val="a3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1 этап</w:t>
      </w:r>
      <w:r w:rsidRPr="00DF550A">
        <w:rPr>
          <w:rFonts w:ascii="Times New Roman" w:hAnsi="Times New Roman" w:cs="Times New Roman"/>
          <w:sz w:val="24"/>
          <w:szCs w:val="24"/>
        </w:rPr>
        <w:t xml:space="preserve"> «Постановка цели урока и мотивирование учебной деятельности учащихся».</w:t>
      </w:r>
    </w:p>
    <w:tbl>
      <w:tblPr>
        <w:tblStyle w:val="a4"/>
        <w:tblW w:w="0" w:type="auto"/>
        <w:tblInd w:w="720" w:type="dxa"/>
        <w:tblLook w:val="04A0"/>
      </w:tblPr>
      <w:tblGrid>
        <w:gridCol w:w="2913"/>
        <w:gridCol w:w="2993"/>
        <w:gridCol w:w="2945"/>
      </w:tblGrid>
      <w:tr w:rsidR="00DF550A" w:rsidRPr="00DF550A" w:rsidTr="00FE7AE0">
        <w:tc>
          <w:tcPr>
            <w:tcW w:w="2913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</w:p>
        </w:tc>
        <w:tc>
          <w:tcPr>
            <w:tcW w:w="2993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45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</w:tr>
      <w:tr w:rsidR="00DF550A" w:rsidRPr="00DF550A" w:rsidTr="00FE7AE0">
        <w:tc>
          <w:tcPr>
            <w:tcW w:w="2913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872490</wp:posOffset>
                  </wp:positionH>
                  <wp:positionV relativeFrom="paragraph">
                    <wp:posOffset>705485</wp:posOffset>
                  </wp:positionV>
                  <wp:extent cx="819150" cy="590550"/>
                  <wp:effectExtent l="19050" t="0" r="0" b="0"/>
                  <wp:wrapNone/>
                  <wp:docPr id="12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-108585</wp:posOffset>
                  </wp:positionH>
                  <wp:positionV relativeFrom="paragraph">
                    <wp:posOffset>724535</wp:posOffset>
                  </wp:positionV>
                  <wp:extent cx="904875" cy="628650"/>
                  <wp:effectExtent l="19050" t="0" r="9525" b="0"/>
                  <wp:wrapNone/>
                  <wp:docPr id="11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93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проверки готовности класса к уроку </w:t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-977265</wp:posOffset>
                  </wp:positionH>
                  <wp:positionV relativeFrom="paragraph">
                    <wp:posOffset>64135</wp:posOffset>
                  </wp:positionV>
                  <wp:extent cx="819150" cy="638175"/>
                  <wp:effectExtent l="19050" t="0" r="0" b="0"/>
                  <wp:wrapNone/>
                  <wp:docPr id="2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-1834515</wp:posOffset>
                  </wp:positionH>
                  <wp:positionV relativeFrom="paragraph">
                    <wp:posOffset>83185</wp:posOffset>
                  </wp:positionV>
                  <wp:extent cx="781050" cy="638175"/>
                  <wp:effectExtent l="19050" t="0" r="0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сообщает тему урока. Ставится задача: как применить свойства функций при выполнении заданий конструктивного и творческого характера, 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нестандартных уравнений и успешной сдачи ЕГЭ.</w:t>
            </w:r>
          </w:p>
        </w:tc>
        <w:tc>
          <w:tcPr>
            <w:tcW w:w="2945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тему урока.</w:t>
            </w:r>
          </w:p>
        </w:tc>
      </w:tr>
    </w:tbl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lastRenderedPageBreak/>
        <w:t>2 этап</w:t>
      </w:r>
      <w:r w:rsidRPr="00DF550A">
        <w:rPr>
          <w:rFonts w:ascii="Times New Roman" w:hAnsi="Times New Roman" w:cs="Times New Roman"/>
          <w:sz w:val="24"/>
          <w:szCs w:val="24"/>
        </w:rPr>
        <w:t xml:space="preserve"> «Воспроизведение и актуализация опорных знаний и умений учащихся».</w:t>
      </w:r>
    </w:p>
    <w:tbl>
      <w:tblPr>
        <w:tblStyle w:val="a4"/>
        <w:tblW w:w="0" w:type="auto"/>
        <w:tblInd w:w="720" w:type="dxa"/>
        <w:tblLook w:val="04A0"/>
      </w:tblPr>
      <w:tblGrid>
        <w:gridCol w:w="2819"/>
        <w:gridCol w:w="3031"/>
        <w:gridCol w:w="3001"/>
      </w:tblGrid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1372235</wp:posOffset>
                  </wp:positionV>
                  <wp:extent cx="1304925" cy="1019175"/>
                  <wp:effectExtent l="19050" t="0" r="9525" b="0"/>
                  <wp:wrapNone/>
                  <wp:docPr id="19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105410</wp:posOffset>
                  </wp:positionV>
                  <wp:extent cx="1228725" cy="1000125"/>
                  <wp:effectExtent l="19050" t="0" r="9525" b="0"/>
                  <wp:wrapNone/>
                  <wp:docPr id="20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Вопросы классу: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1.Какие свойства функций знаете?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2.Какие из перечисленных свойств можно применять к решению уравнений?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3.Учитель предлагает выполнить практическое задание: определить возрастающие и убывающие функции.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4.Проверка правильности выполнения заданий (открыть шторки).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5.Вопрос: Как можно применить эти свойства к решению уравнений?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Отвечают на вопросы: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1.Перечисляют свойства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монотонность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область определения;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множество значений;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четность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нечетность;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2.- возрастание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убывание;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область определения;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множество значений.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3. Два ученика работают у доски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класс контролирует.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5.Если одна функция строго возрастающая, а вторая строго убывающая, то уравнение имеет один корень.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37465</wp:posOffset>
                  </wp:positionV>
                  <wp:extent cx="1219200" cy="809625"/>
                  <wp:effectExtent l="19050" t="0" r="0" b="0"/>
                  <wp:wrapNone/>
                  <wp:docPr id="21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Учитель предлагает выполнить задание: Для каждой из указанных функций найти  область определения функций, предварительно ответив на вопрос.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1.На какие функции необходимо обратить внимание при нахождении области определения?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2.Работаем по выполнению заданий с мест, с комментированием.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3 . После выполнения задания ответить на вопрос: Как можно применить область определения функции к решению уравнений?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Класс отвечает: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1.-логарифмическая;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 дробно-рациональная;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-иррациональная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DF5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 =2</w:t>
            </w:r>
            <w:r w:rsidRPr="00DF5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DF5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</m:oMath>
            <w:r w:rsidRPr="00DF55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F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</w:t>
            </w:r>
            <w:r w:rsidRPr="00DF550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eastAsiaTheme="minorEastAsia" w:hAnsi="Times New Roman" w:cs="Times New Roman"/>
                <w:sz w:val="24"/>
                <w:szCs w:val="24"/>
              </w:rPr>
              <w:t>2.Ученики решают задание.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eastAsiaTheme="minorEastAsia" w:hAnsi="Times New Roman" w:cs="Times New Roman"/>
                <w:sz w:val="24"/>
                <w:szCs w:val="24"/>
              </w:rPr>
              <w:t>3. Делают вывод, как можно применить область определения функции к решению уравнений.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1447165</wp:posOffset>
                  </wp:positionV>
                  <wp:extent cx="1543050" cy="1076325"/>
                  <wp:effectExtent l="19050" t="0" r="0" b="0"/>
                  <wp:wrapNone/>
                  <wp:docPr id="22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1.Найти множество значений функции.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записывает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на доске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, обращая внимание на самые сложные задания.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-1698625</wp:posOffset>
                  </wp:positionH>
                  <wp:positionV relativeFrom="paragraph">
                    <wp:posOffset>-423545</wp:posOffset>
                  </wp:positionV>
                  <wp:extent cx="1552575" cy="1133475"/>
                  <wp:effectExtent l="19050" t="0" r="9525" b="0"/>
                  <wp:wrapNone/>
                  <wp:docPr id="23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2.Учитель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составить уравнение, которое может иметь решение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, из заданных функций. Записывает предложенное уравнение и решает его на доске.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3.Учитель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ает творческое задание на дом: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оставить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выполненные задания нестандартные уравнения и решить их.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1.Ученики предлагают варианты нахождения области значений 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функций, решения записывают в тетрадь.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2.Учащиеся предлагают свои варианты уравнений</w:t>
            </w:r>
            <w:proofErr w:type="gramStart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аргументируя почему так. Записывают решение в тетрадь.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3.Ученики записывают домашнее задание.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113030</wp:posOffset>
                  </wp:positionV>
                  <wp:extent cx="1457325" cy="1200150"/>
                  <wp:effectExtent l="19050" t="0" r="9525" b="0"/>
                  <wp:wrapNone/>
                  <wp:docPr id="2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Учитель предлагает обобщить изученный материал и сделать вывод: Как 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назвать метод решения таких уравнений?</w:t>
            </w:r>
          </w:p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Учитель дает рекомендации по работе с данным методом.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предлагают варианты.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939165</wp:posOffset>
                  </wp:positionH>
                  <wp:positionV relativeFrom="paragraph">
                    <wp:posOffset>169545</wp:posOffset>
                  </wp:positionV>
                  <wp:extent cx="714375" cy="695325"/>
                  <wp:effectExtent l="19050" t="0" r="9525" b="0"/>
                  <wp:wrapNone/>
                  <wp:docPr id="25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64770</wp:posOffset>
                  </wp:positionV>
                  <wp:extent cx="876300" cy="628650"/>
                  <wp:effectExtent l="19050" t="0" r="0" b="0"/>
                  <wp:wrapNone/>
                  <wp:docPr id="26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Учитель предлагает решить уравнения с применением анализа, организуя фронтальную работу.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Учащиеся предлагают свои решения, анализируя уравнения.</w:t>
            </w:r>
          </w:p>
        </w:tc>
      </w:tr>
    </w:tbl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550A">
        <w:rPr>
          <w:rFonts w:ascii="Times New Roman" w:hAnsi="Times New Roman" w:cs="Times New Roman"/>
          <w:b/>
          <w:sz w:val="24"/>
          <w:szCs w:val="24"/>
        </w:rPr>
        <w:t>3  этап:</w:t>
      </w:r>
      <w:r w:rsidRPr="00DF550A">
        <w:rPr>
          <w:rFonts w:ascii="Times New Roman" w:hAnsi="Times New Roman" w:cs="Times New Roman"/>
          <w:sz w:val="24"/>
          <w:szCs w:val="24"/>
        </w:rPr>
        <w:t xml:space="preserve"> «Подведение итогов»</w:t>
      </w:r>
    </w:p>
    <w:tbl>
      <w:tblPr>
        <w:tblStyle w:val="a4"/>
        <w:tblW w:w="0" w:type="auto"/>
        <w:tblInd w:w="720" w:type="dxa"/>
        <w:tblLook w:val="04A0"/>
      </w:tblPr>
      <w:tblGrid>
        <w:gridCol w:w="2896"/>
        <w:gridCol w:w="2977"/>
        <w:gridCol w:w="2978"/>
      </w:tblGrid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</w:tr>
      <w:tr w:rsidR="00DF550A" w:rsidRPr="00DF550A" w:rsidTr="00FE7AE0"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2540</wp:posOffset>
                  </wp:positionV>
                  <wp:extent cx="809625" cy="647700"/>
                  <wp:effectExtent l="19050" t="0" r="9525" b="0"/>
                  <wp:wrapNone/>
                  <wp:docPr id="2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939165</wp:posOffset>
                  </wp:positionH>
                  <wp:positionV relativeFrom="paragraph">
                    <wp:posOffset>31115</wp:posOffset>
                  </wp:positionV>
                  <wp:extent cx="771525" cy="619125"/>
                  <wp:effectExtent l="19050" t="0" r="9525" b="0"/>
                  <wp:wrapNone/>
                  <wp:docPr id="2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F5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оценить урок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, ответив на ряд вопросов. Благодарит за урок.</w:t>
            </w:r>
          </w:p>
        </w:tc>
        <w:tc>
          <w:tcPr>
            <w:tcW w:w="3191" w:type="dxa"/>
          </w:tcPr>
          <w:p w:rsidR="00DF550A" w:rsidRPr="00DF550A" w:rsidRDefault="00DF550A" w:rsidP="00FE7AE0">
            <w:pPr>
              <w:pStyle w:val="a3"/>
              <w:tabs>
                <w:tab w:val="left" w:pos="426"/>
              </w:tabs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 вопросы</w:t>
            </w:r>
            <w:r w:rsidRPr="00DF550A">
              <w:rPr>
                <w:rFonts w:ascii="Times New Roman" w:hAnsi="Times New Roman" w:cs="Times New Roman"/>
                <w:sz w:val="24"/>
                <w:szCs w:val="24"/>
              </w:rPr>
              <w:t>, анализируют свою работу и товарищей, делают выводы.</w:t>
            </w:r>
          </w:p>
        </w:tc>
      </w:tr>
    </w:tbl>
    <w:p w:rsidR="00DF550A" w:rsidRPr="00DF550A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12748" w:rsidRPr="00D9577E" w:rsidRDefault="00DF550A" w:rsidP="00DF550A">
      <w:pPr>
        <w:pStyle w:val="a3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48"/>
          <w:szCs w:val="44"/>
        </w:rPr>
      </w:pPr>
      <w:r w:rsidRPr="00DF550A">
        <w:rPr>
          <w:rFonts w:ascii="Times New Roman" w:hAnsi="Times New Roman" w:cs="Times New Roman"/>
          <w:sz w:val="24"/>
          <w:szCs w:val="24"/>
        </w:rPr>
        <w:t>Презентация к уроку прилагаетс</w:t>
      </w:r>
      <w:r>
        <w:rPr>
          <w:rFonts w:ascii="Times New Roman" w:hAnsi="Times New Roman" w:cs="Times New Roman"/>
          <w:sz w:val="24"/>
          <w:szCs w:val="24"/>
        </w:rPr>
        <w:t>я.</w:t>
      </w:r>
      <w:r w:rsidR="00A12748" w:rsidRPr="00D9577E">
        <w:rPr>
          <w:rFonts w:ascii="Times New Roman" w:hAnsi="Times New Roman" w:cs="Times New Roman"/>
          <w:sz w:val="48"/>
          <w:szCs w:val="44"/>
        </w:rPr>
        <w:t xml:space="preserve">  </w:t>
      </w:r>
    </w:p>
    <w:sectPr w:rsidR="00A12748" w:rsidRPr="00D9577E" w:rsidSect="00F70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2949"/>
    <w:multiLevelType w:val="hybridMultilevel"/>
    <w:tmpl w:val="FEC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C6356"/>
    <w:multiLevelType w:val="hybridMultilevel"/>
    <w:tmpl w:val="5E428EF8"/>
    <w:lvl w:ilvl="0" w:tplc="879022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99549FB"/>
    <w:multiLevelType w:val="hybridMultilevel"/>
    <w:tmpl w:val="A90A623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748"/>
    <w:rsid w:val="000A3CCA"/>
    <w:rsid w:val="001663EF"/>
    <w:rsid w:val="00234912"/>
    <w:rsid w:val="00352577"/>
    <w:rsid w:val="00364174"/>
    <w:rsid w:val="003A3906"/>
    <w:rsid w:val="005A2061"/>
    <w:rsid w:val="005A3A29"/>
    <w:rsid w:val="005F46CC"/>
    <w:rsid w:val="00624748"/>
    <w:rsid w:val="00677EEC"/>
    <w:rsid w:val="007C4453"/>
    <w:rsid w:val="007D19E8"/>
    <w:rsid w:val="00915461"/>
    <w:rsid w:val="00967FC9"/>
    <w:rsid w:val="009C20BA"/>
    <w:rsid w:val="009C61A8"/>
    <w:rsid w:val="00A12748"/>
    <w:rsid w:val="00A95259"/>
    <w:rsid w:val="00A95FDB"/>
    <w:rsid w:val="00AB542A"/>
    <w:rsid w:val="00B3592D"/>
    <w:rsid w:val="00BE187A"/>
    <w:rsid w:val="00C349EE"/>
    <w:rsid w:val="00CB0471"/>
    <w:rsid w:val="00CB582B"/>
    <w:rsid w:val="00D042FA"/>
    <w:rsid w:val="00D736F2"/>
    <w:rsid w:val="00D9577E"/>
    <w:rsid w:val="00DF550A"/>
    <w:rsid w:val="00F05E9A"/>
    <w:rsid w:val="00F70910"/>
    <w:rsid w:val="00FA6F2C"/>
    <w:rsid w:val="00FB73F9"/>
    <w:rsid w:val="00FC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E9A"/>
    <w:pPr>
      <w:ind w:left="720"/>
      <w:contextualSpacing/>
    </w:pPr>
  </w:style>
  <w:style w:type="table" w:styleId="a4">
    <w:name w:val="Table Grid"/>
    <w:basedOn w:val="a1"/>
    <w:uiPriority w:val="59"/>
    <w:rsid w:val="00FB7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3F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A6F2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Красногородская средняя школа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Л.А.</dc:creator>
  <cp:keywords/>
  <dc:description/>
  <cp:lastModifiedBy>Алексеева Л.А.</cp:lastModifiedBy>
  <cp:revision>2</cp:revision>
  <dcterms:created xsi:type="dcterms:W3CDTF">2010-06-29T06:08:00Z</dcterms:created>
  <dcterms:modified xsi:type="dcterms:W3CDTF">2010-06-29T06:08:00Z</dcterms:modified>
</cp:coreProperties>
</file>